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80" w:rightFromText="180" w:horzAnchor="margin" w:tblpY="75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7147B" w:rsidRPr="00A61BF9" w:rsidTr="00A61BF9">
        <w:tc>
          <w:tcPr>
            <w:tcW w:w="4998" w:type="dxa"/>
            <w:hideMark/>
          </w:tcPr>
          <w:p w:rsidR="00D7147B" w:rsidRPr="00D7147B" w:rsidRDefault="00D7147B" w:rsidP="00D7147B">
            <w:pPr>
              <w:spacing w:line="276" w:lineRule="auto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 xml:space="preserve">СОГЛАСОВАН </w:t>
            </w:r>
          </w:p>
          <w:p w:rsidR="00D7147B" w:rsidRPr="00D7147B" w:rsidRDefault="00D7147B" w:rsidP="00D7147B">
            <w:pPr>
              <w:spacing w:line="276" w:lineRule="auto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 xml:space="preserve">протоколом заседания </w:t>
            </w:r>
          </w:p>
          <w:p w:rsidR="00D7147B" w:rsidRPr="00D7147B" w:rsidRDefault="00D7147B" w:rsidP="00D7147B">
            <w:pPr>
              <w:spacing w:line="276" w:lineRule="auto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профсоюзного комитета школы</w:t>
            </w:r>
          </w:p>
          <w:p w:rsidR="00D7147B" w:rsidRPr="00D7147B" w:rsidRDefault="00D7147B" w:rsidP="00D7147B">
            <w:pPr>
              <w:spacing w:line="276" w:lineRule="auto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от 09.01.2017г. № 1а</w:t>
            </w:r>
          </w:p>
        </w:tc>
        <w:tc>
          <w:tcPr>
            <w:tcW w:w="4999" w:type="dxa"/>
            <w:vAlign w:val="center"/>
          </w:tcPr>
          <w:p w:rsidR="00D7147B" w:rsidRPr="00D7147B" w:rsidRDefault="00D7147B" w:rsidP="00D7147B">
            <w:pPr>
              <w:spacing w:line="276" w:lineRule="auto"/>
              <w:ind w:left="389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УТВЕРЖДЕН</w:t>
            </w:r>
          </w:p>
          <w:p w:rsidR="00D7147B" w:rsidRPr="00D7147B" w:rsidRDefault="00D7147B" w:rsidP="00D7147B">
            <w:pPr>
              <w:spacing w:line="276" w:lineRule="auto"/>
              <w:ind w:left="389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приказом директора</w:t>
            </w:r>
          </w:p>
          <w:p w:rsidR="00D7147B" w:rsidRPr="00D7147B" w:rsidRDefault="00D7147B" w:rsidP="00D7147B">
            <w:pPr>
              <w:spacing w:line="276" w:lineRule="auto"/>
              <w:ind w:left="389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ГБУ ДО ДМШ № 1</w:t>
            </w:r>
          </w:p>
          <w:p w:rsidR="00D7147B" w:rsidRPr="00D7147B" w:rsidRDefault="00D7147B" w:rsidP="00D7147B">
            <w:pPr>
              <w:spacing w:line="276" w:lineRule="auto"/>
              <w:ind w:left="389"/>
              <w:rPr>
                <w:b/>
                <w:sz w:val="28"/>
              </w:rPr>
            </w:pPr>
            <w:r w:rsidRPr="00D7147B">
              <w:rPr>
                <w:b/>
                <w:sz w:val="28"/>
              </w:rPr>
              <w:t>от 09.01.2017 г. № 01-08/14а</w:t>
            </w:r>
          </w:p>
          <w:p w:rsidR="00D7147B" w:rsidRPr="00D7147B" w:rsidRDefault="00D7147B" w:rsidP="00D7147B">
            <w:pPr>
              <w:spacing w:line="276" w:lineRule="auto"/>
              <w:ind w:left="389"/>
              <w:rPr>
                <w:b/>
                <w:sz w:val="28"/>
              </w:rPr>
            </w:pPr>
          </w:p>
        </w:tc>
      </w:tr>
    </w:tbl>
    <w:p w:rsidR="00A61BF9" w:rsidRPr="00A61BF9" w:rsidRDefault="00A61BF9" w:rsidP="00A61BF9">
      <w:pPr>
        <w:pStyle w:val="10"/>
        <w:keepNext/>
        <w:keepLines/>
        <w:shd w:val="clear" w:color="auto" w:fill="auto"/>
        <w:spacing w:after="0" w:line="276" w:lineRule="auto"/>
        <w:jc w:val="right"/>
        <w:rPr>
          <w:b/>
          <w:color w:val="auto"/>
          <w:sz w:val="24"/>
        </w:rPr>
      </w:pPr>
      <w:r w:rsidRPr="00A61BF9">
        <w:rPr>
          <w:b/>
          <w:sz w:val="24"/>
        </w:rPr>
        <w:t xml:space="preserve">Приложение № </w:t>
      </w:r>
      <w:r>
        <w:rPr>
          <w:b/>
          <w:sz w:val="24"/>
        </w:rPr>
        <w:t>4</w:t>
      </w: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  <w:bookmarkStart w:id="0" w:name="_GoBack"/>
      <w:bookmarkEnd w:id="0"/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711A60" w:rsidRDefault="00711A60" w:rsidP="005763E7">
      <w:pPr>
        <w:pStyle w:val="30"/>
        <w:shd w:val="clear" w:color="auto" w:fill="auto"/>
        <w:spacing w:after="202" w:line="280" w:lineRule="exact"/>
        <w:jc w:val="center"/>
      </w:pPr>
    </w:p>
    <w:p w:rsidR="00A61BF9" w:rsidRDefault="00A61BF9" w:rsidP="005763E7">
      <w:pPr>
        <w:pStyle w:val="30"/>
        <w:shd w:val="clear" w:color="auto" w:fill="auto"/>
        <w:spacing w:after="202" w:line="280" w:lineRule="exact"/>
        <w:jc w:val="center"/>
      </w:pPr>
    </w:p>
    <w:p w:rsidR="001B0154" w:rsidRPr="005763E7" w:rsidRDefault="00742625" w:rsidP="005763E7">
      <w:pPr>
        <w:pStyle w:val="30"/>
        <w:shd w:val="clear" w:color="auto" w:fill="auto"/>
        <w:spacing w:after="202" w:line="280" w:lineRule="exact"/>
        <w:jc w:val="center"/>
      </w:pPr>
      <w:r w:rsidRPr="005763E7">
        <w:t>ПОЛОЖЕНИЕ</w:t>
      </w:r>
    </w:p>
    <w:p w:rsidR="00886633" w:rsidRDefault="00742625" w:rsidP="00886633">
      <w:pPr>
        <w:pStyle w:val="30"/>
        <w:shd w:val="clear" w:color="auto" w:fill="auto"/>
        <w:spacing w:after="0" w:line="280" w:lineRule="exact"/>
        <w:jc w:val="center"/>
      </w:pPr>
      <w:r w:rsidRPr="005763E7">
        <w:t>о комиссии по противодействию коррупции</w:t>
      </w:r>
      <w:r w:rsidRPr="005763E7">
        <w:br/>
      </w: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886633" w:rsidRDefault="00886633" w:rsidP="00886633">
      <w:pPr>
        <w:pStyle w:val="30"/>
        <w:shd w:val="clear" w:color="auto" w:fill="auto"/>
        <w:spacing w:after="0" w:line="280" w:lineRule="exact"/>
        <w:jc w:val="center"/>
      </w:pPr>
    </w:p>
    <w:p w:rsidR="001B0154" w:rsidRPr="005763E7" w:rsidRDefault="00742625" w:rsidP="005763E7">
      <w:pPr>
        <w:pStyle w:val="30"/>
        <w:shd w:val="clear" w:color="auto" w:fill="auto"/>
        <w:spacing w:after="6844" w:line="280" w:lineRule="exact"/>
        <w:jc w:val="center"/>
        <w:sectPr w:rsidR="001B0154" w:rsidRPr="005763E7" w:rsidSect="00886633">
          <w:pgSz w:w="11900" w:h="16840"/>
          <w:pgMar w:top="1162" w:right="704" w:bottom="993" w:left="1134" w:header="0" w:footer="3" w:gutter="0"/>
          <w:cols w:space="720"/>
          <w:noEndnote/>
          <w:docGrid w:linePitch="360"/>
        </w:sectPr>
      </w:pPr>
      <w:r w:rsidRPr="005763E7">
        <w:t>г. Байконур</w:t>
      </w:r>
      <w:r w:rsidRPr="005763E7">
        <w:br/>
        <w:t>201</w:t>
      </w:r>
      <w:r w:rsidR="00711A60">
        <w:t>7</w:t>
      </w:r>
      <w:r w:rsidRPr="005763E7">
        <w:t xml:space="preserve"> г.</w:t>
      </w: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spacing w:after="0" w:line="276" w:lineRule="auto"/>
        <w:ind w:firstLine="567"/>
        <w:jc w:val="left"/>
        <w:rPr>
          <w:sz w:val="28"/>
          <w:szCs w:val="28"/>
        </w:rPr>
      </w:pPr>
      <w:bookmarkStart w:id="1" w:name="bookmark0"/>
      <w:r w:rsidRPr="005763E7">
        <w:rPr>
          <w:sz w:val="28"/>
          <w:szCs w:val="28"/>
        </w:rPr>
        <w:lastRenderedPageBreak/>
        <w:t>Общие положения</w:t>
      </w:r>
      <w:bookmarkEnd w:id="1"/>
    </w:p>
    <w:p w:rsidR="001B0154" w:rsidRPr="00886633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886633">
        <w:rPr>
          <w:sz w:val="28"/>
          <w:szCs w:val="28"/>
        </w:rPr>
        <w:t>Настоящее Положение о комиссии по противодействию коррупции (далее - Положение)</w:t>
      </w:r>
      <w:r w:rsidR="00886633" w:rsidRPr="00886633">
        <w:rPr>
          <w:sz w:val="28"/>
          <w:szCs w:val="28"/>
        </w:rPr>
        <w:t xml:space="preserve"> </w:t>
      </w:r>
      <w:r w:rsidRPr="00886633">
        <w:rPr>
          <w:sz w:val="28"/>
          <w:szCs w:val="28"/>
        </w:rPr>
        <w:t xml:space="preserve">разработано в соответствии с Федеральным законом от 25.12.2008 № 273-ФЗ «О противодействии коррупции», Федеральным законом от 29.12.2012 № 273-ФЗ «Об образовании в Российской Федерации», Федеральным законом от 12 января 1996 г. № 7-ФЗ «О некоммерческих организациях», Указом Президента Российской Федерации от 11.04.2014 № 226 «О национальном плане противодействия коррупции на 2014-2015 годы», Уставом </w:t>
      </w:r>
      <w:r w:rsidR="00886633">
        <w:rPr>
          <w:sz w:val="28"/>
          <w:szCs w:val="28"/>
        </w:rPr>
        <w:t>ГБУ ДО ДМШ № 1</w:t>
      </w:r>
      <w:r w:rsidRPr="00886633">
        <w:rPr>
          <w:sz w:val="28"/>
          <w:szCs w:val="28"/>
        </w:rPr>
        <w:t xml:space="preserve">, локальными нормативными актами </w:t>
      </w:r>
      <w:r w:rsidR="00886633">
        <w:rPr>
          <w:sz w:val="28"/>
          <w:szCs w:val="28"/>
        </w:rPr>
        <w:t>ГБУ ДО ДМШ № 1</w:t>
      </w:r>
      <w:r w:rsidRPr="00886633">
        <w:rPr>
          <w:sz w:val="28"/>
          <w:szCs w:val="28"/>
        </w:rPr>
        <w:t xml:space="preserve"> и устанавливает порядок создания, организации работы, принятия и исполнения решений Комиссии по противодействию коррупции (далее — Комиссия) в Государственном бюджетном учреждении </w:t>
      </w:r>
      <w:r w:rsidR="00886633">
        <w:rPr>
          <w:sz w:val="28"/>
          <w:szCs w:val="28"/>
        </w:rPr>
        <w:t>дополнительного образования детской музыкальной школе № 1» (далее – ГБУ ДО ДМШ №1</w:t>
      </w:r>
      <w:r w:rsidRPr="00886633">
        <w:rPr>
          <w:sz w:val="28"/>
          <w:szCs w:val="28"/>
        </w:rPr>
        <w:t>).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Комиссия является совещательным органом, который систематически осуществляет комплекс мероприятий по:</w:t>
      </w:r>
    </w:p>
    <w:p w:rsidR="001B0154" w:rsidRPr="005763E7" w:rsidRDefault="00742625" w:rsidP="00935D54">
      <w:pPr>
        <w:pStyle w:val="22"/>
        <w:numPr>
          <w:ilvl w:val="0"/>
          <w:numId w:val="6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выявлению и устранению причин и условий, порождающих коррупцию;</w:t>
      </w:r>
    </w:p>
    <w:p w:rsidR="001B0154" w:rsidRPr="005763E7" w:rsidRDefault="00742625" w:rsidP="00935D54">
      <w:pPr>
        <w:pStyle w:val="22"/>
        <w:numPr>
          <w:ilvl w:val="0"/>
          <w:numId w:val="6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выработке оптимальных механизмов защиты от проникновения коррупции в </w:t>
      </w:r>
      <w:r w:rsidR="00886633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, снижению в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коррупционных рисков;</w:t>
      </w:r>
    </w:p>
    <w:p w:rsidR="001B0154" w:rsidRDefault="00742625" w:rsidP="00935D54">
      <w:pPr>
        <w:pStyle w:val="22"/>
        <w:numPr>
          <w:ilvl w:val="0"/>
          <w:numId w:val="6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созданию единой системы мониторинга и информирования сотрудников по проблемам коррупции;</w:t>
      </w:r>
    </w:p>
    <w:p w:rsidR="001B0154" w:rsidRPr="00711A60" w:rsidRDefault="00742625" w:rsidP="00935D54">
      <w:pPr>
        <w:pStyle w:val="22"/>
        <w:numPr>
          <w:ilvl w:val="0"/>
          <w:numId w:val="6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711A60">
        <w:rPr>
          <w:sz w:val="28"/>
          <w:szCs w:val="28"/>
        </w:rPr>
        <w:t>антикоррупционной пропаганде и воспитанию;</w:t>
      </w:r>
    </w:p>
    <w:p w:rsidR="001B0154" w:rsidRPr="005763E7" w:rsidRDefault="00742625" w:rsidP="00935D54">
      <w:pPr>
        <w:pStyle w:val="22"/>
        <w:numPr>
          <w:ilvl w:val="0"/>
          <w:numId w:val="6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привлечению общественности и СМИ к сотрудничеству по вопросам противодействия коррупции в целях выработки у сотрудников навыков антикоррупционного поведения в сферах с повышенным риском коррупции, а также формирования нетерпимого отношения к коррупции.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2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Для целей настоящего Положения применяются следующие понятия и определения: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7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Коррупция - под коррупцией понимается противоправная деятельность, заключающаяся в использовании лицом предоставленных должностных или служебных полномочий с целью незаконного достижения личных и (или) имущественных интересов.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81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Противодействие коррупции - скоординированная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 совершивших коррупционные преступления, минимизации и (или) ликвидации их последствий.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7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Коррупционное правонарушение - как отдельное проявление коррупции, </w:t>
      </w:r>
      <w:r w:rsidRPr="005763E7">
        <w:rPr>
          <w:sz w:val="28"/>
          <w:szCs w:val="28"/>
        </w:rPr>
        <w:lastRenderedPageBreak/>
        <w:t>влекущее за собой дисциплинарную, административную, уголовную или иную ответственность.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81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Субъекты антикоррупционной политики 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</w:t>
      </w:r>
    </w:p>
    <w:p w:rsidR="001B0154" w:rsidRPr="005763E7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В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субъектами антикоррупционной политики являются:</w:t>
      </w:r>
    </w:p>
    <w:p w:rsidR="001B0154" w:rsidRPr="00A01855" w:rsidRDefault="00742625" w:rsidP="00935D54">
      <w:pPr>
        <w:pStyle w:val="22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 xml:space="preserve">административно - управленческий персонал, педагогический </w:t>
      </w:r>
      <w:r w:rsidR="00A01855" w:rsidRPr="00A01855">
        <w:rPr>
          <w:sz w:val="28"/>
          <w:szCs w:val="28"/>
        </w:rPr>
        <w:t>персонал</w:t>
      </w:r>
      <w:r w:rsidRPr="00A01855">
        <w:rPr>
          <w:sz w:val="28"/>
          <w:szCs w:val="28"/>
        </w:rPr>
        <w:t xml:space="preserve"> и </w:t>
      </w:r>
      <w:r w:rsidR="00A01855" w:rsidRPr="00A01855">
        <w:rPr>
          <w:sz w:val="28"/>
          <w:szCs w:val="28"/>
        </w:rPr>
        <w:t xml:space="preserve">учебно-вспомогательный и </w:t>
      </w:r>
      <w:r w:rsidRPr="00A01855">
        <w:rPr>
          <w:sz w:val="28"/>
          <w:szCs w:val="28"/>
        </w:rPr>
        <w:t>обслуживающий персонал;</w:t>
      </w:r>
    </w:p>
    <w:p w:rsidR="001B0154" w:rsidRPr="00A01855" w:rsidRDefault="00742625" w:rsidP="00935D54">
      <w:pPr>
        <w:pStyle w:val="22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>родители (законные представители);</w:t>
      </w:r>
    </w:p>
    <w:p w:rsidR="001B0154" w:rsidRPr="00A01855" w:rsidRDefault="00742625" w:rsidP="00935D54">
      <w:pPr>
        <w:pStyle w:val="22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>физические и юридические лица, заинтересованные в качественном оказании образовательных услуг;</w:t>
      </w:r>
    </w:p>
    <w:p w:rsidR="001B0154" w:rsidRPr="00A01855" w:rsidRDefault="00742625" w:rsidP="00935D54">
      <w:pPr>
        <w:pStyle w:val="22"/>
        <w:numPr>
          <w:ilvl w:val="0"/>
          <w:numId w:val="5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>физические и юридические лица, заинтересованные в заключении сделок, определении поставщика (исполнителя, подрядчика).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8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Субъекты коррупционных правонарушений 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1B0154" w:rsidRPr="005763E7" w:rsidRDefault="00742625" w:rsidP="00711A60">
      <w:pPr>
        <w:pStyle w:val="22"/>
        <w:numPr>
          <w:ilvl w:val="2"/>
          <w:numId w:val="1"/>
        </w:numPr>
        <w:shd w:val="clear" w:color="auto" w:fill="auto"/>
        <w:tabs>
          <w:tab w:val="left" w:pos="107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Предупреждение коррупции - деятельность субъектов антикоррупционной политики, направленная на изучение, выявление, ограничение либо устранение явлений условий, порождающих коррупционные правонарушения, или способствующих их распространению.</w:t>
      </w:r>
    </w:p>
    <w:p w:rsidR="001B0154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Комиссия в своей деятельности руководствуется Конституцией Российской Федерации, действующим законодательством Российской Федерации, Федеральным законом Российской Федерации от 25.12.2008 № 273-ФЗ «О противодействии коррупции», нормативными актами Министерства образования и науки Российской Федерации, Уставом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, локальными нормативными актами </w:t>
      </w:r>
      <w:r w:rsidR="005C67A5">
        <w:rPr>
          <w:sz w:val="28"/>
          <w:szCs w:val="28"/>
        </w:rPr>
        <w:t>ГБУ ДО ДМШ № 1</w:t>
      </w:r>
      <w:r w:rsidRPr="005763E7">
        <w:rPr>
          <w:sz w:val="28"/>
          <w:szCs w:val="28"/>
        </w:rPr>
        <w:t xml:space="preserve">, а также </w:t>
      </w:r>
      <w:r w:rsidR="005C67A5">
        <w:rPr>
          <w:sz w:val="28"/>
          <w:szCs w:val="28"/>
        </w:rPr>
        <w:t xml:space="preserve">настоящим </w:t>
      </w:r>
      <w:r w:rsidRPr="005763E7">
        <w:rPr>
          <w:sz w:val="28"/>
          <w:szCs w:val="28"/>
        </w:rPr>
        <w:t>Положением.</w:t>
      </w:r>
    </w:p>
    <w:p w:rsidR="00711A60" w:rsidRPr="005763E7" w:rsidRDefault="00711A60" w:rsidP="00711A60">
      <w:pPr>
        <w:pStyle w:val="22"/>
        <w:shd w:val="clear" w:color="auto" w:fill="auto"/>
        <w:tabs>
          <w:tab w:val="left" w:pos="908"/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2" w:name="bookmark1"/>
      <w:r w:rsidRPr="005763E7">
        <w:rPr>
          <w:sz w:val="28"/>
          <w:szCs w:val="28"/>
        </w:rPr>
        <w:t>Задачи Комиссии</w:t>
      </w:r>
      <w:bookmarkEnd w:id="2"/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89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Участвует в разработке и реализации приоритетных направлений антикоррупционной политики.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89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Координирует деятельность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устранению причин коррупции и условий им способствующих, выявлению и пресечению фактов коррупции и её проявлений.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Вносит предложения, направленные на реализацию мероприятий по устранению причин и условий, способствующих коррупции в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89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Вырабатывает рекомендации для практического использования по предотвращению и профилактике коррупционных правонарушений в деятельности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5C67A5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3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lastRenderedPageBreak/>
        <w:t xml:space="preserve">Оказывает консультативную помощь субъектам антикоррупционной политики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вопросам, связанным с применением на практике общих принципов служебного поведения сотрудников, и других участников учебно-воспитательного процесса.</w:t>
      </w:r>
    </w:p>
    <w:p w:rsidR="001B0154" w:rsidRDefault="005C67A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3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C67A5">
        <w:rPr>
          <w:sz w:val="28"/>
          <w:szCs w:val="28"/>
        </w:rPr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711A60" w:rsidRDefault="00711A60" w:rsidP="00711A60">
      <w:pPr>
        <w:pStyle w:val="22"/>
        <w:shd w:val="clear" w:color="auto" w:fill="auto"/>
        <w:tabs>
          <w:tab w:val="left" w:pos="903"/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3" w:name="bookmark2"/>
      <w:r w:rsidRPr="005763E7">
        <w:rPr>
          <w:sz w:val="28"/>
          <w:szCs w:val="28"/>
        </w:rPr>
        <w:t>Порядок формирования и деятельность Комиссии</w:t>
      </w:r>
      <w:bookmarkEnd w:id="3"/>
    </w:p>
    <w:p w:rsidR="001B0154" w:rsidRPr="00A01855" w:rsidRDefault="005C67A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3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Комиссия состоит </w:t>
      </w:r>
      <w:r w:rsidR="00742625" w:rsidRPr="00A01855">
        <w:rPr>
          <w:sz w:val="28"/>
          <w:szCs w:val="28"/>
        </w:rPr>
        <w:t xml:space="preserve">из четырех человек и действует на общественных началах. Состав членов Комиссии представляется, рассматривается и избирается открытым голосованием на общем собрании работников </w:t>
      </w:r>
      <w:r w:rsidRPr="00A01855">
        <w:rPr>
          <w:sz w:val="28"/>
          <w:szCs w:val="28"/>
        </w:rPr>
        <w:t>ГБУ ДО ДМШ № 1</w:t>
      </w:r>
      <w:r w:rsidR="00742625" w:rsidRPr="00A01855">
        <w:rPr>
          <w:sz w:val="28"/>
          <w:szCs w:val="28"/>
        </w:rPr>
        <w:t xml:space="preserve"> простым большинством голосов от общего числа присутствующих сроком на один календарный год. Ход рассмотрения и принятое решение фиксируется в протоколе общего собрания, а состав Комиссии утверждается приказом директора </w:t>
      </w:r>
      <w:r w:rsidRPr="00A01855">
        <w:rPr>
          <w:sz w:val="28"/>
          <w:szCs w:val="28"/>
        </w:rPr>
        <w:t>ГБУ ДО ДМШ № 1</w:t>
      </w:r>
      <w:r w:rsidR="00742625" w:rsidRPr="00A01855">
        <w:rPr>
          <w:sz w:val="28"/>
          <w:szCs w:val="28"/>
        </w:rPr>
        <w:t>.</w:t>
      </w:r>
    </w:p>
    <w:p w:rsidR="001B0154" w:rsidRPr="00A01855" w:rsidRDefault="005C67A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1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 xml:space="preserve"> </w:t>
      </w:r>
      <w:r w:rsidR="00742625" w:rsidRPr="00A01855">
        <w:rPr>
          <w:sz w:val="28"/>
          <w:szCs w:val="28"/>
        </w:rPr>
        <w:t>В состав Комиссии могут входить:</w:t>
      </w:r>
    </w:p>
    <w:p w:rsidR="001B0154" w:rsidRPr="00A01855" w:rsidRDefault="00742625" w:rsidP="00935D54">
      <w:pPr>
        <w:pStyle w:val="22"/>
        <w:numPr>
          <w:ilvl w:val="2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 xml:space="preserve">представители административно-управленческого </w:t>
      </w:r>
      <w:r w:rsidR="00A01855" w:rsidRPr="00A01855">
        <w:rPr>
          <w:sz w:val="28"/>
          <w:szCs w:val="28"/>
        </w:rPr>
        <w:t>персонала</w:t>
      </w:r>
      <w:r w:rsidRPr="00A01855">
        <w:rPr>
          <w:sz w:val="28"/>
          <w:szCs w:val="28"/>
        </w:rPr>
        <w:t>;</w:t>
      </w:r>
    </w:p>
    <w:p w:rsidR="005C67A5" w:rsidRPr="00A01855" w:rsidRDefault="00742625" w:rsidP="00935D54">
      <w:pPr>
        <w:pStyle w:val="22"/>
        <w:numPr>
          <w:ilvl w:val="2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>представители педагогического коллектива;</w:t>
      </w:r>
    </w:p>
    <w:p w:rsidR="001B0154" w:rsidRPr="00A01855" w:rsidRDefault="00742625" w:rsidP="00935D54">
      <w:pPr>
        <w:pStyle w:val="22"/>
        <w:numPr>
          <w:ilvl w:val="2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 xml:space="preserve">представители родителей (законных представителей) несовершеннолетних обучающихся </w:t>
      </w:r>
      <w:r w:rsidR="005C67A5" w:rsidRPr="00A01855">
        <w:rPr>
          <w:sz w:val="28"/>
          <w:szCs w:val="28"/>
        </w:rPr>
        <w:t>ГБУ ДО ДМШ № 1</w:t>
      </w:r>
      <w:r w:rsidRPr="00A01855">
        <w:rPr>
          <w:sz w:val="28"/>
          <w:szCs w:val="28"/>
        </w:rPr>
        <w:t>;</w:t>
      </w:r>
    </w:p>
    <w:p w:rsidR="001B0154" w:rsidRPr="00A01855" w:rsidRDefault="00742625" w:rsidP="00935D54">
      <w:pPr>
        <w:pStyle w:val="22"/>
        <w:numPr>
          <w:ilvl w:val="2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A01855">
        <w:rPr>
          <w:sz w:val="28"/>
          <w:szCs w:val="28"/>
        </w:rPr>
        <w:t xml:space="preserve">представители совершеннолетних обучающихся </w:t>
      </w:r>
      <w:r w:rsidR="005C67A5" w:rsidRPr="00A01855">
        <w:rPr>
          <w:sz w:val="28"/>
          <w:szCs w:val="28"/>
        </w:rPr>
        <w:t>ГБУ ДО ДМШ № 1</w:t>
      </w:r>
      <w:r w:rsidRPr="00A01855">
        <w:rPr>
          <w:sz w:val="28"/>
          <w:szCs w:val="28"/>
        </w:rPr>
        <w:t>;</w:t>
      </w:r>
    </w:p>
    <w:p w:rsidR="001B0154" w:rsidRPr="005763E7" w:rsidRDefault="00742625" w:rsidP="00935D54">
      <w:pPr>
        <w:pStyle w:val="22"/>
        <w:numPr>
          <w:ilvl w:val="2"/>
          <w:numId w:val="4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представители профсоюзного комитета работников </w:t>
      </w:r>
      <w:r w:rsidR="005C67A5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Pr="005763E7" w:rsidRDefault="005C67A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89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3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Заседание Комиссии правомочно, если на нем присутствует не менее двух третей общего 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0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Член Комиссии добровольно принимает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Председателя Комиссии выбирают из числа членов Комиссии путем </w:t>
      </w:r>
      <w:r w:rsidR="00742625" w:rsidRPr="005763E7">
        <w:rPr>
          <w:sz w:val="28"/>
          <w:szCs w:val="28"/>
        </w:rPr>
        <w:lastRenderedPageBreak/>
        <w:t xml:space="preserve">открытого голосования на общем собрании работников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 xml:space="preserve"> большинством голосов от общего числа присутствующих. Председатель Комиссии осуществляют свою деятельность на общественных началах.</w:t>
      </w:r>
    </w:p>
    <w:p w:rsidR="001B0154" w:rsidRPr="005763E7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Из состава Комиссии председателем Комиссии назначаются заместитель председателя Комиссии и секретарь Комиссии.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Заместитель председателя Комиссии, в случаях отсутствия председателя Комиссии, по его поручению, проводит заседания Комиссии.</w:t>
      </w:r>
    </w:p>
    <w:p w:rsidR="001B0154" w:rsidRPr="005763E7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Заместитель председателя Комиссии осуществляют свою деятельность на общественных началах.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45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Секретарь Комиссии: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регистрирует письма, поступившие для рассмотрения на заседаниях Комиссии;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  <w:tab w:val="left" w:pos="1094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организует подготовку материалов к заседанию Комиссии, а также проектов его решений;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организует ведение протоколов заседаний Комиссии;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информирует членов Комиссии о месте, времени проведения и повестке дня очередного заседания Комиссии;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обеспечивает членов Комиссии необходимыми справочно-информационными материалами;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  <w:tab w:val="left" w:pos="1090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ведет учет, контроль исполнения и хранение протоколов и решений Комиссии с сопроводительными материалами;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  <w:tab w:val="left" w:pos="1090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обеспечивает подготовку проекта годового плана работы Комиссии и представляет его на утверждение председателю Комиссии;</w:t>
      </w:r>
    </w:p>
    <w:p w:rsidR="001B0154" w:rsidRPr="005763E7" w:rsidRDefault="00742625" w:rsidP="00935D54">
      <w:pPr>
        <w:pStyle w:val="22"/>
        <w:numPr>
          <w:ilvl w:val="2"/>
          <w:numId w:val="7"/>
        </w:numPr>
        <w:shd w:val="clear" w:color="auto" w:fill="auto"/>
        <w:tabs>
          <w:tab w:val="left" w:pos="851"/>
          <w:tab w:val="left" w:pos="1090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по поручению председателя Комиссии содействует организации выполнения научных, исследовательских, экспертных работ и проведения мониторинга в сфере противодействия коррупции.</w:t>
      </w:r>
    </w:p>
    <w:p w:rsidR="001B0154" w:rsidRDefault="00742625" w:rsidP="00935D54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Секретарь Комиссии свою деятельность осуществляет на общественных началах.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1276"/>
        </w:tabs>
        <w:spacing w:before="0" w:line="276" w:lineRule="auto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4" w:name="bookmark3"/>
      <w:r w:rsidRPr="005763E7">
        <w:rPr>
          <w:sz w:val="28"/>
          <w:szCs w:val="28"/>
        </w:rPr>
        <w:t>Полномочия Комиссии</w:t>
      </w:r>
      <w:bookmarkEnd w:id="4"/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Полномочия Комиссии, порядок её формирования и деятельности определяются настоящим Положением в соответствии законодательством Российской Федерации, Уставом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 xml:space="preserve">а и иными локальными нормативными актами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>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Комиссия координирует деятельность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реализации мер противодействия коррупции.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Комиссия вносит предложения на рассмотрение общего собрания работников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совершенствованию деятельности в сфере </w:t>
      </w:r>
      <w:r w:rsidRPr="005763E7">
        <w:rPr>
          <w:sz w:val="28"/>
          <w:szCs w:val="28"/>
        </w:rPr>
        <w:lastRenderedPageBreak/>
        <w:t>противодействия коррупции, а также участвует в подготовке проектов локальных нормативных актов по вопросам, относящимся к ее компетенции.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Участвует в разработке форм и методов осуществления антикоррупционной деятельности и контролирует их реализацию.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Содействует работе по проведению анализа и экспертизы издаваемых администрацией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документов нормативного характера по вопросам противодействия коррупции.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Рассматривает предложения о совершенствовании методической и организационной работы по противодействию коррупции 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Содействует внесению дополнений в локальные нормативные акты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с учетом изменений действующего законодательства Российской Федерации.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Создает рабочие группы для изучения вопросов, касающихся деятельности Комиссии, а также для подготовки проектов соответствующих решений Комиссии.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В зависимости от рассматриваемых вопросов, к участию в заседаниях Комиссии могут привлекаться иные лица, по согласованию с председателем Комиссии.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088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Решения Комиссии принимаются на заседании открытым голосованием простым большинством голосов от общего числа присутствующих на заседании членов Комиссии и носят рекомендательный характер, оформляется протоколом, который подписывает председатель</w:t>
      </w:r>
    </w:p>
    <w:p w:rsidR="001B0154" w:rsidRPr="005763E7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Комиссии, а при необходимости, реализуются путем принятия соответствующих приказов и распоряжений директора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, если иное не предусмотрено действующим законодательством.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Решения Комиссии оформляются протоколом. В протоколе указываются дата заседания, фамилии присутствующих на нем лиц, повестка дня, принятые решения и результаты голосования. При равенстве голосов голос председателя Комиссии является решающим.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Члены Комиссии обладают равными правами при принятии решений. Каждый член Комиссии, не согласный с решением Комиссии, имеет право изложить письменно свое особое мнение по рассматриваемому вопросу, которое подлежит обязательному приобщению к протоколу заседания Комиссии.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Организацию заседания Комиссии и обеспечение подготовки проектов ее решений осуществляет секретарь Комиссии. Решения Комиссии доводятся до сведения всех заинтересованных лиц, органов и организаций.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Основанием для проведения внеочередного заседания Комиссии является информация о факте коррупции 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, полученная администрацией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от правоохранительных органов, судебных или иных </w:t>
      </w:r>
      <w:r w:rsidRPr="005763E7">
        <w:rPr>
          <w:sz w:val="28"/>
          <w:szCs w:val="28"/>
        </w:rPr>
        <w:lastRenderedPageBreak/>
        <w:t>государственных органов, от организаций, должностных лиц или граждан.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Решение Комиссии обязательно для исполнения всеми участниками образовательных отношений, работников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и подлежит исполнению в указанный срок.</w:t>
      </w:r>
    </w:p>
    <w:p w:rsidR="001B0154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Решение Комиссии может быть обжаловано в установленном законодательством Российской Федерации порядке.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5" w:name="bookmark4"/>
      <w:r w:rsidRPr="005763E7">
        <w:rPr>
          <w:sz w:val="28"/>
          <w:szCs w:val="28"/>
        </w:rPr>
        <w:t>Председатель Комиссии</w:t>
      </w:r>
      <w:bookmarkEnd w:id="5"/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Определяет место, время проведения и повестку дня заседания Комиссии, в том числе с участием представителей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>, не являющихся ее членами, в случае необходимости привлекает к работе специалистов.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На основе предложений членов Комиссии и руководителей структурных подразделений формирует план работы Комиссии на текущий год и повестку дня его очередного заседания.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Информирует администрацию и коллектив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 xml:space="preserve"> о результатах реализации мер противодействия коррупции в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>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Дает соответствующие поручения своему заместителю, секретарю и членам Комиссии, осуществляет контроль за их выполнением.</w:t>
      </w:r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2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Подписывает протокол заседания Комиссии.</w:t>
      </w:r>
    </w:p>
    <w:p w:rsidR="001B0154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2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Срок полномочий председателя Комиссии один календарный год без права переизбраться на второй срок.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462"/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6" w:name="bookmark5"/>
      <w:r w:rsidRPr="005763E7">
        <w:rPr>
          <w:sz w:val="28"/>
          <w:szCs w:val="28"/>
        </w:rPr>
        <w:t>Обеспечение участия общественности и СМИ в деятельности Комиссии</w:t>
      </w:r>
      <w:bookmarkEnd w:id="6"/>
    </w:p>
    <w:p w:rsidR="001B0154" w:rsidRPr="005763E7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6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42625" w:rsidRPr="005763E7">
        <w:rPr>
          <w:sz w:val="28"/>
          <w:szCs w:val="28"/>
        </w:rPr>
        <w:t xml:space="preserve">Все участники учебно-воспитательного процесса, работники </w:t>
      </w:r>
      <w:r>
        <w:rPr>
          <w:sz w:val="28"/>
          <w:szCs w:val="28"/>
        </w:rPr>
        <w:t>ГБУ ДО ДМШ № 1</w:t>
      </w:r>
      <w:r w:rsidR="00742625" w:rsidRPr="005763E7">
        <w:rPr>
          <w:sz w:val="28"/>
          <w:szCs w:val="28"/>
        </w:rPr>
        <w:t>, представители общественности вправе направлять в Комиссию обращения в письменной форме по вопросам противодействия коррупции, которые рассматриваются на заседании Комиссии.</w:t>
      </w:r>
    </w:p>
    <w:p w:rsidR="001B0154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476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>На заседание Комиссии могут быть приглашены представители общественности и СМИ. По решению председателя Комиссии информация не конфиденциального характера о рассмотренных Комиссией проблемных вопросах, может передаваться в СМИ для опубликования.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476"/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7" w:name="bookmark6"/>
      <w:r w:rsidRPr="005763E7">
        <w:rPr>
          <w:sz w:val="28"/>
          <w:szCs w:val="28"/>
        </w:rPr>
        <w:t>Взаимодействие Комиссии</w:t>
      </w:r>
      <w:bookmarkEnd w:id="7"/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Председатель Комиссии, заместитель председателя Комиссии, секретарь Комиссии и члены Комиссии непосредственно взаимодействуют:</w:t>
      </w:r>
    </w:p>
    <w:p w:rsidR="001B0154" w:rsidRPr="005763E7" w:rsidRDefault="00742625" w:rsidP="00935D54">
      <w:pPr>
        <w:pStyle w:val="22"/>
        <w:numPr>
          <w:ilvl w:val="2"/>
          <w:numId w:val="9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 преподавателями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вопросам реализации мер противодействия коррупции, совершенствования методической и организационной </w:t>
      </w:r>
      <w:r w:rsidRPr="005763E7">
        <w:rPr>
          <w:sz w:val="28"/>
          <w:szCs w:val="28"/>
        </w:rPr>
        <w:lastRenderedPageBreak/>
        <w:t xml:space="preserve">работы по противодействию коррупции 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;</w:t>
      </w:r>
    </w:p>
    <w:p w:rsidR="001B0154" w:rsidRPr="005763E7" w:rsidRDefault="00742625" w:rsidP="00935D54">
      <w:pPr>
        <w:pStyle w:val="22"/>
        <w:numPr>
          <w:ilvl w:val="2"/>
          <w:numId w:val="9"/>
        </w:numPr>
        <w:shd w:val="clear" w:color="auto" w:fill="auto"/>
        <w:tabs>
          <w:tab w:val="left" w:pos="851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 родителями </w:t>
      </w:r>
      <w:r w:rsidR="004948A2">
        <w:rPr>
          <w:sz w:val="28"/>
          <w:szCs w:val="28"/>
        </w:rPr>
        <w:t>обучающихся</w:t>
      </w:r>
      <w:r w:rsidRPr="005763E7">
        <w:rPr>
          <w:sz w:val="28"/>
          <w:szCs w:val="28"/>
        </w:rPr>
        <w:t xml:space="preserve">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вопросам совершенствования деятельности в сфере противодействия коррупции, участия в подготовке проектов локальных нормативных актов по вопросам, относящимся к компетенции Комиссии, информирования о результатах реализации мер противодействия коррупции.</w:t>
      </w:r>
    </w:p>
    <w:p w:rsidR="001B0154" w:rsidRPr="005763E7" w:rsidRDefault="00742625" w:rsidP="00935D54">
      <w:pPr>
        <w:pStyle w:val="22"/>
        <w:numPr>
          <w:ilvl w:val="2"/>
          <w:numId w:val="9"/>
        </w:numPr>
        <w:shd w:val="clear" w:color="auto" w:fill="auto"/>
        <w:tabs>
          <w:tab w:val="left" w:pos="851"/>
          <w:tab w:val="left" w:pos="1114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 администрацией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вопросам содействия в работе по проведению анализа и экспертизы издаваемых документов нормативного характера в сфере противодействия коррупции;</w:t>
      </w:r>
    </w:p>
    <w:p w:rsidR="001B0154" w:rsidRPr="005763E7" w:rsidRDefault="00742625" w:rsidP="00935D54">
      <w:pPr>
        <w:pStyle w:val="22"/>
        <w:numPr>
          <w:ilvl w:val="2"/>
          <w:numId w:val="9"/>
        </w:numPr>
        <w:shd w:val="clear" w:color="auto" w:fill="auto"/>
        <w:tabs>
          <w:tab w:val="left" w:pos="851"/>
          <w:tab w:val="left" w:pos="1145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с работниками (сотрудниками)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и гражданами по рассмотрению их письменных обращений, связанных с вопросами противодействия коррупции 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;</w:t>
      </w:r>
    </w:p>
    <w:p w:rsidR="001B0154" w:rsidRPr="005763E7" w:rsidRDefault="00742625" w:rsidP="00935D54">
      <w:pPr>
        <w:pStyle w:val="22"/>
        <w:numPr>
          <w:ilvl w:val="2"/>
          <w:numId w:val="9"/>
        </w:numPr>
        <w:shd w:val="clear" w:color="auto" w:fill="auto"/>
        <w:tabs>
          <w:tab w:val="left" w:pos="851"/>
          <w:tab w:val="left" w:pos="1145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1B0154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7.2. Комиссия работает в тесном контакте с исполнительными органами государственной власти, правоохранительными, контролирующими, налоговыми и другими органами по вопросам, относящимся к компетенции Комиссии, а также по вопросам получения в установленном порядке необходимой информации от них, внесения дополнений в локальные нормативные акты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с учетом изменений действующего законодательства Российской Федерации.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1276"/>
        </w:tabs>
        <w:spacing w:before="0" w:line="276" w:lineRule="auto"/>
        <w:rPr>
          <w:sz w:val="28"/>
          <w:szCs w:val="28"/>
        </w:rPr>
      </w:pPr>
    </w:p>
    <w:p w:rsidR="001B0154" w:rsidRPr="00A01855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8" w:name="bookmark7"/>
      <w:r w:rsidRPr="00A01855">
        <w:rPr>
          <w:sz w:val="28"/>
          <w:szCs w:val="28"/>
        </w:rPr>
        <w:t>Документация Комиссии</w:t>
      </w:r>
      <w:bookmarkEnd w:id="8"/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55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Документация Комиссии выделяется в отдельное делопроизводство.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55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Заседания Комиссии оформляются протоколом.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32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Утверждение состава Комиссии и назначение ее председателя оформляются приказом директора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Default="004948A2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27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2625" w:rsidRPr="005763E7">
        <w:rPr>
          <w:sz w:val="28"/>
          <w:szCs w:val="28"/>
        </w:rPr>
        <w:t xml:space="preserve">Протоколы заседаний Комиссии сдаются вместе с отчетом о проведенной работе за год администрации </w:t>
      </w:r>
      <w:r>
        <w:rPr>
          <w:sz w:val="28"/>
          <w:szCs w:val="28"/>
        </w:rPr>
        <w:t>ГБУ ДО ДМШ № 1</w:t>
      </w:r>
      <w:r w:rsidR="00742625" w:rsidRPr="005763E7">
        <w:rPr>
          <w:sz w:val="28"/>
          <w:szCs w:val="28"/>
        </w:rPr>
        <w:t xml:space="preserve"> и хранятся в соответствии законодательством Российской Федерации.</w:t>
      </w:r>
    </w:p>
    <w:p w:rsidR="00935D54" w:rsidRPr="005763E7" w:rsidRDefault="00935D54" w:rsidP="00935D54">
      <w:pPr>
        <w:pStyle w:val="22"/>
        <w:shd w:val="clear" w:color="auto" w:fill="auto"/>
        <w:tabs>
          <w:tab w:val="left" w:pos="927"/>
          <w:tab w:val="left" w:pos="1276"/>
        </w:tabs>
        <w:spacing w:before="0" w:line="276" w:lineRule="auto"/>
        <w:ind w:left="567"/>
        <w:rPr>
          <w:sz w:val="28"/>
          <w:szCs w:val="28"/>
        </w:rPr>
      </w:pP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9" w:name="bookmark8"/>
      <w:r w:rsidRPr="005763E7">
        <w:rPr>
          <w:sz w:val="28"/>
          <w:szCs w:val="28"/>
        </w:rPr>
        <w:t>Внесение изменений</w:t>
      </w:r>
      <w:bookmarkEnd w:id="9"/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27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>Внесение изменений и дополнений в Положение осуществляется путем подготовки проекта Положения в новой редакции заместителем председателя Комиссии.</w:t>
      </w:r>
    </w:p>
    <w:p w:rsidR="001B0154" w:rsidRPr="005763E7" w:rsidRDefault="00742625" w:rsidP="00711A60">
      <w:pPr>
        <w:pStyle w:val="22"/>
        <w:numPr>
          <w:ilvl w:val="1"/>
          <w:numId w:val="1"/>
        </w:numPr>
        <w:shd w:val="clear" w:color="auto" w:fill="auto"/>
        <w:tabs>
          <w:tab w:val="left" w:pos="927"/>
          <w:tab w:val="left" w:pos="1276"/>
        </w:tabs>
        <w:spacing w:before="0" w:line="276" w:lineRule="auto"/>
        <w:ind w:firstLine="567"/>
        <w:rPr>
          <w:sz w:val="28"/>
          <w:szCs w:val="28"/>
        </w:rPr>
      </w:pPr>
      <w:r w:rsidRPr="005763E7">
        <w:rPr>
          <w:sz w:val="28"/>
          <w:szCs w:val="28"/>
        </w:rPr>
        <w:t xml:space="preserve">Утверждение Положения с изменениями и дополнениями директором </w:t>
      </w:r>
      <w:r w:rsidR="004948A2">
        <w:rPr>
          <w:sz w:val="28"/>
          <w:szCs w:val="28"/>
        </w:rPr>
        <w:t>ГБУ ДО ДМШ № 1</w:t>
      </w:r>
      <w:r w:rsidRPr="005763E7">
        <w:rPr>
          <w:sz w:val="28"/>
          <w:szCs w:val="28"/>
        </w:rPr>
        <w:t xml:space="preserve"> осуществляется после принятия Положения решением общего собрания работников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Pr="005763E7" w:rsidRDefault="00742625" w:rsidP="00711A60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1276"/>
        </w:tabs>
        <w:spacing w:after="0" w:line="276" w:lineRule="auto"/>
        <w:ind w:firstLine="567"/>
        <w:rPr>
          <w:sz w:val="28"/>
          <w:szCs w:val="28"/>
        </w:rPr>
      </w:pPr>
      <w:bookmarkStart w:id="10" w:name="bookmark9"/>
      <w:r w:rsidRPr="005763E7">
        <w:rPr>
          <w:sz w:val="28"/>
          <w:szCs w:val="28"/>
        </w:rPr>
        <w:lastRenderedPageBreak/>
        <w:t>Порядок создания, ликвидации, реорганизации и переименования Комиссии</w:t>
      </w:r>
      <w:bookmarkEnd w:id="10"/>
    </w:p>
    <w:p w:rsidR="001B0154" w:rsidRPr="005763E7" w:rsidRDefault="00742625" w:rsidP="00711A60">
      <w:pPr>
        <w:pStyle w:val="22"/>
        <w:shd w:val="clear" w:color="auto" w:fill="auto"/>
        <w:tabs>
          <w:tab w:val="left" w:pos="1276"/>
        </w:tabs>
        <w:spacing w:before="0" w:line="276" w:lineRule="auto"/>
        <w:ind w:firstLine="567"/>
        <w:rPr>
          <w:sz w:val="28"/>
          <w:szCs w:val="28"/>
        </w:rPr>
        <w:sectPr w:rsidR="001B0154" w:rsidRPr="005763E7">
          <w:pgSz w:w="11900" w:h="16840"/>
          <w:pgMar w:top="1143" w:right="536" w:bottom="1301" w:left="1096" w:header="0" w:footer="3" w:gutter="0"/>
          <w:cols w:space="720"/>
          <w:noEndnote/>
          <w:docGrid w:linePitch="360"/>
        </w:sectPr>
      </w:pPr>
      <w:r w:rsidRPr="005763E7">
        <w:rPr>
          <w:sz w:val="28"/>
          <w:szCs w:val="28"/>
        </w:rPr>
        <w:t xml:space="preserve">10.1. Комиссия создается, ликвидируется, реорганизуется и переименовывается на основании приказа директора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 xml:space="preserve"> по решению общего собрания работников </w:t>
      </w:r>
      <w:r w:rsidR="004948A2">
        <w:rPr>
          <w:sz w:val="28"/>
          <w:szCs w:val="28"/>
        </w:rPr>
        <w:t>ГБУ ДО ДМШ № 1</w:t>
      </w:r>
      <w:r w:rsidRPr="005763E7">
        <w:rPr>
          <w:sz w:val="28"/>
          <w:szCs w:val="28"/>
        </w:rPr>
        <w:t>.</w:t>
      </w:r>
    </w:p>
    <w:p w:rsidR="001B0154" w:rsidRPr="005763E7" w:rsidRDefault="00742625" w:rsidP="005763E7">
      <w:pPr>
        <w:pStyle w:val="10"/>
        <w:keepNext/>
        <w:keepLines/>
        <w:shd w:val="clear" w:color="auto" w:fill="auto"/>
        <w:spacing w:after="591" w:line="280" w:lineRule="exact"/>
      </w:pPr>
      <w:bookmarkStart w:id="11" w:name="bookmark10"/>
      <w:r w:rsidRPr="005763E7">
        <w:lastRenderedPageBreak/>
        <w:t>С положением о комиссии по противодействию коррупции ознакомлены:</w:t>
      </w:r>
      <w:bookmarkEnd w:id="11"/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155" w:line="190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fldChar w:fldCharType="begin"/>
      </w:r>
      <w:r w:rsidRPr="005763E7">
        <w:rPr>
          <w:rFonts w:ascii="Times New Roman" w:hAnsi="Times New Roman" w:cs="Times New Roman"/>
          <w:sz w:val="28"/>
          <w:szCs w:val="28"/>
        </w:rPr>
        <w:instrText xml:space="preserve"> TOC \o "1-5" \h \z </w:instrText>
      </w:r>
      <w:r w:rsidRPr="005763E7">
        <w:rPr>
          <w:rFonts w:ascii="Times New Roman" w:hAnsi="Times New Roman" w:cs="Times New Roman"/>
          <w:sz w:val="28"/>
          <w:szCs w:val="28"/>
        </w:rPr>
        <w:fldChar w:fldCharType="separate"/>
      </w:r>
      <w:r w:rsidR="004924DF" w:rsidRPr="005763E7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254000" distL="63500" distR="521335" simplePos="0" relativeHeight="251657728" behindDoc="1" locked="0" layoutInCell="1" allowOverlap="1" wp14:anchorId="40735C0B" wp14:editId="249EE492">
                <wp:simplePos x="0" y="0"/>
                <wp:positionH relativeFrom="margin">
                  <wp:posOffset>24130</wp:posOffset>
                </wp:positionH>
                <wp:positionV relativeFrom="paragraph">
                  <wp:posOffset>6350</wp:posOffset>
                </wp:positionV>
                <wp:extent cx="3212465" cy="6709410"/>
                <wp:effectExtent l="0" t="0" r="1905" b="254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2465" cy="670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05"/>
                              <w:gridCol w:w="1051"/>
                              <w:gridCol w:w="1210"/>
                              <w:gridCol w:w="1243"/>
                              <w:gridCol w:w="350"/>
                            </w:tblGrid>
                            <w:tr w:rsidR="001B0154">
                              <w:trPr>
                                <w:trHeight w:hRule="exact" w:val="15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shd w:val="clear" w:color="auto" w:fill="FFFFFF"/>
                                </w:tcPr>
                                <w:p w:rsidR="001B0154" w:rsidRDefault="001B015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  <w:shd w:val="clear" w:color="auto" w:fill="FFFFFF"/>
                                </w:tcPr>
                                <w:p w:rsidR="001B0154" w:rsidRDefault="001B015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0" w:type="dxa"/>
                                  <w:shd w:val="clear" w:color="auto" w:fill="FFFFFF"/>
                                </w:tcPr>
                                <w:p w:rsidR="001B0154" w:rsidRDefault="001B015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  <w:vAlign w:val="center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  <w:vAlign w:val="center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1B015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1B0154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538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B0154"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120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22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Фамилия</w:t>
                                  </w:r>
                                </w:p>
                              </w:tc>
                              <w:tc>
                                <w:tcPr>
                                  <w:tcW w:w="12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И.О.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shd w:val="clear" w:color="auto" w:fill="FFFFFF"/>
                                  <w:vAlign w:val="bottom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ind w:left="980"/>
                                    <w:jc w:val="lef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«__</w:t>
                                  </w:r>
                                </w:p>
                              </w:tc>
                              <w:tc>
                                <w:tcPr>
                                  <w:tcW w:w="350" w:type="dxa"/>
                                  <w:shd w:val="clear" w:color="auto" w:fill="FFFFFF"/>
                                </w:tcPr>
                                <w:p w:rsidR="001B0154" w:rsidRDefault="00742625">
                                  <w:pPr>
                                    <w:pStyle w:val="22"/>
                                    <w:shd w:val="clear" w:color="auto" w:fill="auto"/>
                                    <w:spacing w:before="0" w:line="190" w:lineRule="exact"/>
                                    <w:jc w:val="right"/>
                                  </w:pPr>
                                  <w:r>
                                    <w:rPr>
                                      <w:rStyle w:val="2SegoeUI95pt"/>
                                    </w:rPr>
                                    <w:t>»</w:t>
                                  </w:r>
                                </w:p>
                              </w:tc>
                            </w:tr>
                          </w:tbl>
                          <w:p w:rsidR="001B0154" w:rsidRDefault="001B01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35C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9pt;margin-top:.5pt;width:252.95pt;height:528.3pt;z-index:-251658752;visibility:visible;mso-wrap-style:square;mso-width-percent:0;mso-height-percent:0;mso-wrap-distance-left:5pt;mso-wrap-distance-top:0;mso-wrap-distance-right:41.0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8yrQIAAKo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05"/>
                        <w:gridCol w:w="1051"/>
                        <w:gridCol w:w="1210"/>
                        <w:gridCol w:w="1243"/>
                        <w:gridCol w:w="350"/>
                      </w:tblGrid>
                      <w:tr w:rsidR="001B0154">
                        <w:trPr>
                          <w:trHeight w:hRule="exact" w:val="158"/>
                          <w:jc w:val="center"/>
                        </w:trPr>
                        <w:tc>
                          <w:tcPr>
                            <w:tcW w:w="1205" w:type="dxa"/>
                            <w:shd w:val="clear" w:color="auto" w:fill="FFFFFF"/>
                          </w:tcPr>
                          <w:p w:rsidR="001B0154" w:rsidRDefault="001B015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  <w:shd w:val="clear" w:color="auto" w:fill="FFFFFF"/>
                          </w:tcPr>
                          <w:p w:rsidR="001B0154" w:rsidRDefault="001B015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10" w:type="dxa"/>
                            <w:shd w:val="clear" w:color="auto" w:fill="FFFFFF"/>
                          </w:tcPr>
                          <w:p w:rsidR="001B0154" w:rsidRDefault="001B015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  <w:vAlign w:val="center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  <w:vAlign w:val="center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1B015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1B0154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538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  <w:tr w:rsidR="001B0154"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120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22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Фамилия</w:t>
                            </w:r>
                          </w:p>
                        </w:tc>
                        <w:tc>
                          <w:tcPr>
                            <w:tcW w:w="121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И.О.</w:t>
                            </w:r>
                          </w:p>
                        </w:tc>
                        <w:tc>
                          <w:tcPr>
                            <w:tcW w:w="1243" w:type="dxa"/>
                            <w:shd w:val="clear" w:color="auto" w:fill="FFFFFF"/>
                            <w:vAlign w:val="bottom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ind w:left="980"/>
                              <w:jc w:val="left"/>
                            </w:pPr>
                            <w:r>
                              <w:rPr>
                                <w:rStyle w:val="2SegoeUI95pt"/>
                              </w:rPr>
                              <w:t>«__</w:t>
                            </w:r>
                          </w:p>
                        </w:tc>
                        <w:tc>
                          <w:tcPr>
                            <w:tcW w:w="350" w:type="dxa"/>
                            <w:shd w:val="clear" w:color="auto" w:fill="FFFFFF"/>
                          </w:tcPr>
                          <w:p w:rsidR="001B0154" w:rsidRDefault="00742625">
                            <w:pPr>
                              <w:pStyle w:val="22"/>
                              <w:shd w:val="clear" w:color="auto" w:fill="auto"/>
                              <w:spacing w:before="0" w:line="190" w:lineRule="exact"/>
                              <w:jc w:val="right"/>
                            </w:pPr>
                            <w:r>
                              <w:rPr>
                                <w:rStyle w:val="2SegoeUI95pt"/>
                              </w:rPr>
                              <w:t>»</w:t>
                            </w:r>
                          </w:p>
                        </w:tc>
                      </w:tr>
                    </w:tbl>
                    <w:p w:rsidR="001B0154" w:rsidRDefault="001B0154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</w:p>
    <w:p w:rsidR="001B0154" w:rsidRPr="005763E7" w:rsidRDefault="00742625" w:rsidP="005763E7">
      <w:pPr>
        <w:pStyle w:val="a5"/>
        <w:shd w:val="clear" w:color="auto" w:fill="auto"/>
        <w:tabs>
          <w:tab w:val="left" w:leader="underscore" w:pos="538"/>
        </w:tabs>
        <w:spacing w:before="0" w:after="0" w:line="533" w:lineRule="exact"/>
        <w:rPr>
          <w:rFonts w:ascii="Times New Roman" w:hAnsi="Times New Roman" w:cs="Times New Roman"/>
          <w:sz w:val="28"/>
          <w:szCs w:val="28"/>
        </w:rPr>
      </w:pPr>
      <w:r w:rsidRPr="005763E7">
        <w:rPr>
          <w:rFonts w:ascii="Times New Roman" w:hAnsi="Times New Roman" w:cs="Times New Roman"/>
          <w:sz w:val="28"/>
          <w:szCs w:val="28"/>
        </w:rPr>
        <w:t>20</w:t>
      </w:r>
      <w:r w:rsidRPr="005763E7">
        <w:rPr>
          <w:rFonts w:ascii="Times New Roman" w:hAnsi="Times New Roman" w:cs="Times New Roman"/>
          <w:sz w:val="28"/>
          <w:szCs w:val="28"/>
        </w:rPr>
        <w:tab/>
        <w:t>г.</w:t>
      </w:r>
      <w:r w:rsidRPr="005763E7">
        <w:rPr>
          <w:rFonts w:ascii="Times New Roman" w:hAnsi="Times New Roman" w:cs="Times New Roman"/>
          <w:sz w:val="28"/>
          <w:szCs w:val="28"/>
        </w:rPr>
        <w:fldChar w:fldCharType="end"/>
      </w:r>
    </w:p>
    <w:p w:rsidR="001B0154" w:rsidRPr="005763E7" w:rsidRDefault="00742625" w:rsidP="005763E7">
      <w:pPr>
        <w:pStyle w:val="40"/>
        <w:shd w:val="clear" w:color="auto" w:fill="auto"/>
        <w:rPr>
          <w:rFonts w:ascii="Times New Roman" w:hAnsi="Times New Roman" w:cs="Times New Roman"/>
          <w:sz w:val="28"/>
          <w:szCs w:val="28"/>
        </w:rPr>
        <w:sectPr w:rsidR="001B0154" w:rsidRPr="005763E7">
          <w:pgSz w:w="11900" w:h="16840"/>
          <w:pgMar w:top="1118" w:right="578" w:bottom="1118" w:left="1060" w:header="0" w:footer="3" w:gutter="0"/>
          <w:cols w:space="720"/>
          <w:noEndnote/>
          <w:docGrid w:linePitch="360"/>
        </w:sectPr>
      </w:pPr>
      <w:r w:rsidRPr="005763E7">
        <w:rPr>
          <w:rFonts w:ascii="Times New Roman" w:hAnsi="Times New Roman" w:cs="Times New Roman"/>
          <w:sz w:val="28"/>
          <w:szCs w:val="28"/>
        </w:rPr>
        <w:t>20 г.</w:t>
      </w:r>
    </w:p>
    <w:p w:rsidR="001B0154" w:rsidRPr="004948A2" w:rsidRDefault="00742625" w:rsidP="005763E7">
      <w:pPr>
        <w:pStyle w:val="30"/>
        <w:shd w:val="clear" w:color="auto" w:fill="auto"/>
        <w:spacing w:after="0" w:line="370" w:lineRule="exact"/>
        <w:jc w:val="both"/>
        <w:rPr>
          <w:highlight w:val="yellow"/>
        </w:rPr>
      </w:pPr>
      <w:r w:rsidRPr="004948A2">
        <w:rPr>
          <w:highlight w:val="yellow"/>
        </w:rPr>
        <w:lastRenderedPageBreak/>
        <w:t>Директору ГБ ПОУ «БИТ»</w:t>
      </w:r>
    </w:p>
    <w:p w:rsidR="001B0154" w:rsidRPr="004948A2" w:rsidRDefault="00742625" w:rsidP="005763E7">
      <w:pPr>
        <w:pStyle w:val="30"/>
        <w:shd w:val="clear" w:color="auto" w:fill="auto"/>
        <w:spacing w:after="0" w:line="370" w:lineRule="exact"/>
        <w:jc w:val="both"/>
        <w:rPr>
          <w:highlight w:val="yellow"/>
        </w:rPr>
      </w:pPr>
      <w:r w:rsidRPr="004948A2">
        <w:rPr>
          <w:highlight w:val="yellow"/>
        </w:rPr>
        <w:t>Потачевской Т.А.</w:t>
      </w:r>
    </w:p>
    <w:p w:rsidR="001B0154" w:rsidRPr="004948A2" w:rsidRDefault="00742625" w:rsidP="005763E7">
      <w:pPr>
        <w:pStyle w:val="30"/>
        <w:shd w:val="clear" w:color="auto" w:fill="auto"/>
        <w:spacing w:after="0" w:line="370" w:lineRule="exact"/>
        <w:jc w:val="both"/>
        <w:rPr>
          <w:highlight w:val="yellow"/>
        </w:rPr>
      </w:pPr>
      <w:r w:rsidRPr="004948A2">
        <w:rPr>
          <w:highlight w:val="yellow"/>
        </w:rPr>
        <w:t>от Председателя профсоюзного комитета ГБ ПОУ «БИТ»</w:t>
      </w:r>
    </w:p>
    <w:p w:rsidR="001B0154" w:rsidRPr="004948A2" w:rsidRDefault="00742625" w:rsidP="005763E7">
      <w:pPr>
        <w:pStyle w:val="30"/>
        <w:shd w:val="clear" w:color="auto" w:fill="auto"/>
        <w:spacing w:after="612" w:line="370" w:lineRule="exact"/>
        <w:jc w:val="both"/>
        <w:rPr>
          <w:highlight w:val="yellow"/>
        </w:rPr>
      </w:pPr>
      <w:r w:rsidRPr="004948A2">
        <w:rPr>
          <w:highlight w:val="yellow"/>
        </w:rPr>
        <w:t>Кудайбергеновой В.Н.</w:t>
      </w:r>
    </w:p>
    <w:p w:rsidR="001B0154" w:rsidRPr="004948A2" w:rsidRDefault="00742625" w:rsidP="005763E7">
      <w:pPr>
        <w:pStyle w:val="30"/>
        <w:shd w:val="clear" w:color="auto" w:fill="auto"/>
        <w:spacing w:after="299" w:line="280" w:lineRule="exact"/>
        <w:ind w:right="360"/>
        <w:jc w:val="center"/>
        <w:rPr>
          <w:highlight w:val="yellow"/>
        </w:rPr>
      </w:pPr>
      <w:r w:rsidRPr="004948A2">
        <w:rPr>
          <w:highlight w:val="yellow"/>
        </w:rPr>
        <w:t>СОГЛАСОВАНИЕ</w:t>
      </w:r>
    </w:p>
    <w:p w:rsidR="001B0154" w:rsidRPr="004948A2" w:rsidRDefault="00742625" w:rsidP="005763E7">
      <w:pPr>
        <w:pStyle w:val="50"/>
        <w:shd w:val="clear" w:color="auto" w:fill="auto"/>
        <w:spacing w:before="0" w:after="1293"/>
        <w:ind w:firstLine="740"/>
        <w:rPr>
          <w:highlight w:val="yellow"/>
        </w:rPr>
      </w:pPr>
      <w:r w:rsidRPr="004948A2">
        <w:rPr>
          <w:highlight w:val="yellow"/>
        </w:rPr>
        <w:t>Рассмотрев Положение о комиссии по противодействию коррупции в Государственном бюджетном профессиональном образовательном учреждении «Байконурский индустриальный техникум» (далее - Положение), представительный орган работников ГБ ПОУ «БИТ» считает, что данное Положение составлено с учетом основных положений законодательства Российской Федерации в области образования, антикоррупционной деятельности и не ущемляет, и не ухудшает положение работников ГБ ПОУ «БИТ».</w:t>
      </w:r>
    </w:p>
    <w:p w:rsidR="001B0154" w:rsidRPr="004948A2" w:rsidRDefault="00742625" w:rsidP="005763E7">
      <w:pPr>
        <w:pStyle w:val="30"/>
        <w:shd w:val="clear" w:color="auto" w:fill="auto"/>
        <w:spacing w:after="0" w:line="280" w:lineRule="exact"/>
        <w:jc w:val="both"/>
        <w:rPr>
          <w:highlight w:val="yellow"/>
        </w:rPr>
      </w:pPr>
      <w:r w:rsidRPr="004948A2">
        <w:rPr>
          <w:highlight w:val="yellow"/>
        </w:rPr>
        <w:t>Председатель профсоюзного</w:t>
      </w:r>
    </w:p>
    <w:p w:rsidR="001B0154" w:rsidRPr="005763E7" w:rsidRDefault="00742625" w:rsidP="005763E7">
      <w:pPr>
        <w:pStyle w:val="30"/>
        <w:shd w:val="clear" w:color="auto" w:fill="auto"/>
        <w:spacing w:after="364" w:line="280" w:lineRule="exact"/>
        <w:jc w:val="both"/>
      </w:pPr>
      <w:r w:rsidRPr="004948A2">
        <w:rPr>
          <w:highlight w:val="yellow"/>
        </w:rPr>
        <w:t>комитета ГБ ПОУ «БИТ»</w:t>
      </w:r>
      <w:r w:rsidRPr="004948A2">
        <w:rPr>
          <w:highlight w:val="yellow"/>
        </w:rPr>
        <w:tab/>
        <w:t xml:space="preserve">В.Н. Кудайбергенова </w:t>
      </w:r>
      <w:r w:rsidRPr="004948A2">
        <w:rPr>
          <w:rStyle w:val="5"/>
          <w:b w:val="0"/>
          <w:bCs w:val="0"/>
          <w:highlight w:val="yellow"/>
        </w:rPr>
        <w:t>26. 08. 2015 г.</w:t>
      </w:r>
    </w:p>
    <w:sectPr w:rsidR="001B0154" w:rsidRPr="005763E7">
      <w:pgSz w:w="11900" w:h="16840"/>
      <w:pgMar w:top="1162" w:right="540" w:bottom="1162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049" w:rsidRDefault="004A7049">
      <w:r>
        <w:separator/>
      </w:r>
    </w:p>
  </w:endnote>
  <w:endnote w:type="continuationSeparator" w:id="0">
    <w:p w:rsidR="004A7049" w:rsidRDefault="004A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049" w:rsidRDefault="004A7049"/>
  </w:footnote>
  <w:footnote w:type="continuationSeparator" w:id="0">
    <w:p w:rsidR="004A7049" w:rsidRDefault="004A70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617C"/>
    <w:multiLevelType w:val="multilevel"/>
    <w:tmpl w:val="37B46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FC5CC4"/>
    <w:multiLevelType w:val="multilevel"/>
    <w:tmpl w:val="398AB90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9C24A9"/>
    <w:multiLevelType w:val="multilevel"/>
    <w:tmpl w:val="D73481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A80831"/>
    <w:multiLevelType w:val="multilevel"/>
    <w:tmpl w:val="BC2A1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314C80"/>
    <w:multiLevelType w:val="hybridMultilevel"/>
    <w:tmpl w:val="2AD6AD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B302C23"/>
    <w:multiLevelType w:val="multilevel"/>
    <w:tmpl w:val="FFF024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0A5634"/>
    <w:multiLevelType w:val="multilevel"/>
    <w:tmpl w:val="AAB69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185F8B"/>
    <w:multiLevelType w:val="multilevel"/>
    <w:tmpl w:val="33EA1BD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80B0ACC"/>
    <w:multiLevelType w:val="multilevel"/>
    <w:tmpl w:val="DAA0A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54"/>
    <w:rsid w:val="001B0154"/>
    <w:rsid w:val="004115C0"/>
    <w:rsid w:val="0049054C"/>
    <w:rsid w:val="004924DF"/>
    <w:rsid w:val="004948A2"/>
    <w:rsid w:val="004A7049"/>
    <w:rsid w:val="005763E7"/>
    <w:rsid w:val="005C67A5"/>
    <w:rsid w:val="00711A60"/>
    <w:rsid w:val="00742625"/>
    <w:rsid w:val="007A63C5"/>
    <w:rsid w:val="007D6368"/>
    <w:rsid w:val="00886633"/>
    <w:rsid w:val="00935D54"/>
    <w:rsid w:val="00A01855"/>
    <w:rsid w:val="00A61BF9"/>
    <w:rsid w:val="00D7147B"/>
    <w:rsid w:val="00D7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9EEC9-93A4-4445-ADB8-E079BD80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Заголовок №2_"/>
    <w:basedOn w:val="a0"/>
    <w:link w:val="20"/>
    <w:rPr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SegoeUI95pt">
    <w:name w:val="Основной текст (2) + Segoe UI;9;5 pt"/>
    <w:basedOn w:val="21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</w:pPr>
    <w:rPr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00" w:line="0" w:lineRule="atLeast"/>
      <w:jc w:val="both"/>
      <w:outlineLvl w:val="1"/>
    </w:pPr>
    <w:rPr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274" w:lineRule="exact"/>
      <w:jc w:val="both"/>
    </w:p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both"/>
      <w:outlineLvl w:val="0"/>
    </w:pPr>
    <w:rPr>
      <w:sz w:val="28"/>
      <w:szCs w:val="28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before="660" w:after="480" w:line="0" w:lineRule="atLeas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533" w:lineRule="exact"/>
      <w:jc w:val="both"/>
    </w:pPr>
    <w:rPr>
      <w:rFonts w:ascii="Segoe UI" w:eastAsia="Segoe UI" w:hAnsi="Segoe UI" w:cs="Segoe UI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1260" w:line="322" w:lineRule="exact"/>
      <w:jc w:val="both"/>
    </w:pPr>
    <w:rPr>
      <w:sz w:val="28"/>
      <w:szCs w:val="28"/>
    </w:rPr>
  </w:style>
  <w:style w:type="table" w:styleId="a6">
    <w:name w:val="Table Grid"/>
    <w:basedOn w:val="a1"/>
    <w:uiPriority w:val="59"/>
    <w:rsid w:val="00711A6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35D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5D5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57766-3B34-4DFB-A3DB-DCC53F1C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Гертер О.С</cp:lastModifiedBy>
  <cp:revision>10</cp:revision>
  <cp:lastPrinted>2017-04-13T03:52:00Z</cp:lastPrinted>
  <dcterms:created xsi:type="dcterms:W3CDTF">2017-04-03T11:16:00Z</dcterms:created>
  <dcterms:modified xsi:type="dcterms:W3CDTF">2017-05-15T03:55:00Z</dcterms:modified>
</cp:coreProperties>
</file>